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24C1" w14:textId="7390C302" w:rsidR="00154125" w:rsidRPr="00154125" w:rsidRDefault="005B3B05" w:rsidP="00154125">
      <w:pPr>
        <w:pStyle w:val="NoSpacing"/>
        <w:jc w:val="center"/>
        <w:rPr>
          <w:b/>
          <w:bCs/>
          <w:sz w:val="28"/>
          <w:szCs w:val="28"/>
        </w:rPr>
      </w:pPr>
      <w:r w:rsidRPr="00154125">
        <w:rPr>
          <w:b/>
          <w:bCs/>
          <w:sz w:val="28"/>
          <w:szCs w:val="28"/>
        </w:rPr>
        <w:t>Why Antony Flew Came to Believe in God</w:t>
      </w:r>
    </w:p>
    <w:p w14:paraId="241316BF" w14:textId="082D0BEB" w:rsidR="004F2A95" w:rsidRDefault="005B3B05" w:rsidP="00154125">
      <w:pPr>
        <w:pStyle w:val="NoSpacing"/>
        <w:jc w:val="center"/>
      </w:pPr>
      <w:r>
        <w:t>in his own words</w:t>
      </w:r>
    </w:p>
    <w:p w14:paraId="7FF629C3" w14:textId="77777777" w:rsidR="00154125" w:rsidRDefault="00154125" w:rsidP="00154125">
      <w:pPr>
        <w:pStyle w:val="NoSpacing"/>
        <w:jc w:val="center"/>
      </w:pPr>
    </w:p>
    <w:p w14:paraId="77A20785" w14:textId="5F9BE042" w:rsidR="00D2714E" w:rsidRDefault="009A3D36" w:rsidP="00AA7593">
      <w:pPr>
        <w:ind w:firstLine="720"/>
      </w:pPr>
      <w:r>
        <w:t>“</w:t>
      </w:r>
      <w:r w:rsidR="00383ACC">
        <w:t>Now most of my discussions [arguing for atheism] were carried on</w:t>
      </w:r>
      <w:r w:rsidR="004A667A">
        <w:t xml:space="preserve"> independent of develop</w:t>
      </w:r>
      <w:r w:rsidR="00AA7593">
        <w:t>-</w:t>
      </w:r>
      <w:r w:rsidR="004A667A">
        <w:t>ments in modern cosmology.  In fact, my two main anti-theological books were both</w:t>
      </w:r>
      <w:r w:rsidR="000A109D">
        <w:t xml:space="preserve"> written before the development of big-bang cosmology</w:t>
      </w:r>
      <w:r w:rsidR="004406ED">
        <w:t xml:space="preserve"> or the introduction of the fine-tuning argument</w:t>
      </w:r>
      <w:r w:rsidR="00AA7593">
        <w:t xml:space="preserve"> from physical constants</w:t>
      </w:r>
      <w:r w:rsidR="007F564F">
        <w:t xml:space="preserve"> (p. 130)</w:t>
      </w:r>
      <w:r w:rsidR="00230F28">
        <w:t xml:space="preserve"> </w:t>
      </w:r>
      <w:r w:rsidR="007F564F">
        <w:t>…</w:t>
      </w:r>
      <w:r w:rsidR="00230F28">
        <w:t xml:space="preserve"> When I first met the big-b</w:t>
      </w:r>
      <w:r w:rsidR="002B4801">
        <w:t>a</w:t>
      </w:r>
      <w:r w:rsidR="00230F28">
        <w:t>ng theory as an atheist</w:t>
      </w:r>
      <w:r w:rsidR="00C35622">
        <w:t>, it seemed to me the theory made a big difference because it suggested</w:t>
      </w:r>
      <w:r w:rsidR="002B4801">
        <w:t xml:space="preserve"> that the universe had a beginning and that the first sen-</w:t>
      </w:r>
      <w:r w:rsidR="00975A86">
        <w:t>tence in Genesis (“</w:t>
      </w:r>
      <w:r w:rsidR="00975A86" w:rsidRPr="008B6E8F">
        <w:rPr>
          <w:i/>
          <w:iCs/>
        </w:rPr>
        <w:t>In the beginning</w:t>
      </w:r>
      <w:r w:rsidR="00257E4D" w:rsidRPr="008B6E8F">
        <w:rPr>
          <w:i/>
          <w:iCs/>
        </w:rPr>
        <w:t>, God created the heavens and the earth</w:t>
      </w:r>
      <w:r w:rsidR="00257E4D">
        <w:t xml:space="preserve">”) was related </w:t>
      </w:r>
      <w:r w:rsidR="00504B8D">
        <w:t xml:space="preserve">to an event in the universe.  </w:t>
      </w:r>
      <w:r w:rsidR="007A2B6E">
        <w:t>As long as the universe could comfortably thought to be not only without end</w:t>
      </w:r>
      <w:r w:rsidR="00181DA9">
        <w:t>, but without beginning, it remained easy to see its existence</w:t>
      </w:r>
      <w:r w:rsidR="00647591">
        <w:t xml:space="preserve"> (and its most fundamental features) as brute facts</w:t>
      </w:r>
      <w:r w:rsidR="00D2714E">
        <w:t>…</w:t>
      </w:r>
      <w:r w:rsidR="00B735C7">
        <w:t xml:space="preserve"> (13</w:t>
      </w:r>
      <w:r w:rsidR="00D82FB6">
        <w:t>6</w:t>
      </w:r>
      <w:r w:rsidR="00B735C7">
        <w:t>).</w:t>
      </w:r>
    </w:p>
    <w:p w14:paraId="19AA1E19" w14:textId="4E0D1DFC" w:rsidR="00967F72" w:rsidRDefault="00D2714E" w:rsidP="00AA7593">
      <w:pPr>
        <w:ind w:firstLine="720"/>
      </w:pPr>
      <w:r>
        <w:t>“But the big-bang theory changed all that</w:t>
      </w:r>
      <w:r w:rsidR="00D77407">
        <w:t>.  If the universe had a beginning</w:t>
      </w:r>
      <w:r w:rsidR="00251920">
        <w:t>, it became</w:t>
      </w:r>
      <w:r w:rsidR="00DD6B96">
        <w:t xml:space="preserve"> entirely sensible, almost inevitable, to ask what </w:t>
      </w:r>
      <w:r w:rsidR="00B735C7">
        <w:t xml:space="preserve">produced </w:t>
      </w:r>
      <w:r w:rsidR="008B2B7B">
        <w:t>[it]</w:t>
      </w:r>
      <w:r w:rsidR="00261FBF">
        <w:t>.  This radically altered the solution</w:t>
      </w:r>
      <w:r w:rsidR="00851B17">
        <w:t>”</w:t>
      </w:r>
      <w:r w:rsidR="00D82FB6">
        <w:t xml:space="preserve"> (p. 13</w:t>
      </w:r>
      <w:r w:rsidR="00605C3B">
        <w:t>6</w:t>
      </w:r>
      <w:r w:rsidR="00D82FB6">
        <w:t>).</w:t>
      </w:r>
    </w:p>
    <w:p w14:paraId="71488887" w14:textId="77777777" w:rsidR="00722B67" w:rsidRDefault="004B2817" w:rsidP="000E15BF">
      <w:pPr>
        <w:ind w:firstLine="720"/>
      </w:pPr>
      <w:r>
        <w:t>“I concluded…, even if it were agreed</w:t>
      </w:r>
      <w:r w:rsidR="00BB2C0A">
        <w:t xml:space="preserve"> that the universe as we know it began with the big</w:t>
      </w:r>
      <w:r w:rsidR="00486CBC">
        <w:t xml:space="preserve"> bang, it is </w:t>
      </w:r>
      <w:r w:rsidR="00486CBC" w:rsidRPr="008C4C63">
        <w:rPr>
          <w:i/>
          <w:iCs/>
        </w:rPr>
        <w:t>physically</w:t>
      </w:r>
      <w:r w:rsidR="00486CBC">
        <w:t xml:space="preserve"> impossible to discover what, if anything caused tha</w:t>
      </w:r>
      <w:r w:rsidR="003E755A">
        <w:t>t</w:t>
      </w:r>
      <w:r w:rsidR="00486CBC">
        <w:t xml:space="preserve"> big bang</w:t>
      </w:r>
      <w:r w:rsidR="00821106">
        <w:t xml:space="preserve"> (</w:t>
      </w:r>
      <w:r w:rsidR="00CF08B7" w:rsidRPr="0064596C">
        <w:rPr>
          <w:i/>
          <w:iCs/>
        </w:rPr>
        <w:t>emphasis</w:t>
      </w:r>
      <w:r w:rsidR="00CF08B7">
        <w:t xml:space="preserve"> mine</w:t>
      </w:r>
      <w:r w:rsidR="000E15BF">
        <w:t>—</w:t>
      </w:r>
      <w:r w:rsidR="00A22B9D">
        <w:t>1</w:t>
      </w:r>
      <w:r w:rsidR="00B1510A">
        <w:t>38</w:t>
      </w:r>
      <w:r w:rsidR="00A22B9D">
        <w:t>).</w:t>
      </w:r>
    </w:p>
    <w:p w14:paraId="09E98AC4" w14:textId="77777777" w:rsidR="00984F3C" w:rsidRDefault="00722B67" w:rsidP="000E15BF">
      <w:pPr>
        <w:ind w:firstLine="720"/>
      </w:pPr>
      <w:r>
        <w:t>“The old attempt</w:t>
      </w:r>
      <w:r w:rsidR="004B5A62">
        <w:t xml:space="preserve"> to explain the universe by reference to a</w:t>
      </w:r>
      <w:r w:rsidR="00D72766">
        <w:t>n infinite</w:t>
      </w:r>
      <w:r w:rsidR="004B5A62">
        <w:t xml:space="preserve"> series of </w:t>
      </w:r>
      <w:r w:rsidR="00D72766">
        <w:t xml:space="preserve">causes has been </w:t>
      </w:r>
      <w:r w:rsidR="001F2862">
        <w:t>[invalidly] recast in the language of modern cosmology</w:t>
      </w:r>
      <w:r w:rsidR="003A79CA">
        <w:t>.  But John Leslie finds this unsatisfactory.  Some</w:t>
      </w:r>
      <w:r w:rsidR="00A133DD">
        <w:t xml:space="preserve"> people, he remarks, claim the existence</w:t>
      </w:r>
      <w:r w:rsidR="00FE43ED">
        <w:t xml:space="preserve"> </w:t>
      </w:r>
      <w:r w:rsidR="00984F3C">
        <w:t xml:space="preserve">(143) </w:t>
      </w:r>
      <w:r w:rsidR="00610869">
        <w:t>of the univers</w:t>
      </w:r>
      <w:r w:rsidR="00FE43ED">
        <w:t>e at any given moment can be explained</w:t>
      </w:r>
      <w:r w:rsidR="004C2DCE">
        <w:t xml:space="preserve"> by the fact that it existed at an earlier moment</w:t>
      </w:r>
      <w:r w:rsidR="00130C79">
        <w:t xml:space="preserve"> and so on, ad infinitum…</w:t>
      </w:r>
    </w:p>
    <w:p w14:paraId="4B1EFDD7" w14:textId="77777777" w:rsidR="007740E8" w:rsidRDefault="00984F3C" w:rsidP="000E15BF">
      <w:pPr>
        <w:ind w:firstLine="720"/>
      </w:pPr>
      <w:r>
        <w:t>“Richard Swinburn</w:t>
      </w:r>
      <w:r w:rsidR="00043781">
        <w:t xml:space="preserve"> summarized his exposition of the cosmological</w:t>
      </w:r>
      <w:r w:rsidR="001F2862">
        <w:t xml:space="preserve"> </w:t>
      </w:r>
      <w:r w:rsidR="00042FDA">
        <w:t>argument by saying, ‘There is quite a chance that if there is a God, he will make something of the</w:t>
      </w:r>
      <w:r w:rsidR="00091B31">
        <w:t xml:space="preserve"> finitude and complexity of the uni</w:t>
      </w:r>
      <w:r w:rsidR="0085652D">
        <w:t>-</w:t>
      </w:r>
      <w:r w:rsidR="00091B31">
        <w:t>verse</w:t>
      </w:r>
      <w:r w:rsidR="0085652D">
        <w:t>.  It is very unlikely that (144)</w:t>
      </w:r>
      <w:r w:rsidR="000A6E39">
        <w:t xml:space="preserve"> a universe would exist uncaused, but rather, more likely that God would exist uncaused.</w:t>
      </w:r>
      <w:r w:rsidR="00627472">
        <w:t>’”</w:t>
      </w:r>
      <w:r w:rsidR="00154125">
        <w:t xml:space="preserve"> (145).</w:t>
      </w:r>
    </w:p>
    <w:p w14:paraId="1B0989B1" w14:textId="687811D2" w:rsidR="00FD1DFE" w:rsidRDefault="00A715D7" w:rsidP="00A715D7">
      <w:pPr>
        <w:jc w:val="center"/>
        <w:rPr>
          <w:b/>
          <w:bCs/>
        </w:rPr>
      </w:pPr>
      <w:r w:rsidRPr="007538E4">
        <w:rPr>
          <w:b/>
          <w:bCs/>
        </w:rPr>
        <w:t>Why Dr. Flew</w:t>
      </w:r>
      <w:r w:rsidR="007538E4" w:rsidRPr="007538E4">
        <w:rPr>
          <w:b/>
          <w:bCs/>
        </w:rPr>
        <w:t xml:space="preserve"> Rejected Scien</w:t>
      </w:r>
      <w:r w:rsidR="007538E4" w:rsidRPr="00A9208D">
        <w:rPr>
          <w:b/>
          <w:bCs/>
          <w:i/>
          <w:iCs/>
        </w:rPr>
        <w:t>tism</w:t>
      </w:r>
      <w:r w:rsidR="007538E4" w:rsidRPr="007538E4">
        <w:rPr>
          <w:b/>
          <w:bCs/>
        </w:rPr>
        <w:t xml:space="preserve"> and Embraced Intelligent Design?</w:t>
      </w:r>
      <w:r w:rsidRPr="007538E4">
        <w:rPr>
          <w:b/>
          <w:bCs/>
        </w:rPr>
        <w:t xml:space="preserve"> </w:t>
      </w:r>
    </w:p>
    <w:p w14:paraId="2D3CDF9C" w14:textId="6880A852" w:rsidR="00A47E64" w:rsidRDefault="00A47E64" w:rsidP="00A47E64">
      <w:r>
        <w:rPr>
          <w:b/>
          <w:bCs/>
        </w:rPr>
        <w:tab/>
      </w:r>
      <w:r w:rsidR="006B456E" w:rsidRPr="00D7166C">
        <w:t xml:space="preserve">“This is the </w:t>
      </w:r>
      <w:r w:rsidR="00D7166C" w:rsidRPr="00D7166C">
        <w:t>world picture</w:t>
      </w:r>
      <w:r w:rsidR="00D7166C">
        <w:t xml:space="preserve"> as I see it that has emerged from </w:t>
      </w:r>
      <w:r w:rsidR="00BC2259">
        <w:t>modern science.  Science spotlights three dimensions tha</w:t>
      </w:r>
      <w:r w:rsidR="001B694A">
        <w:t>t</w:t>
      </w:r>
      <w:r w:rsidR="00BC2259">
        <w:t xml:space="preserve"> point to God</w:t>
      </w:r>
      <w:r w:rsidR="001B694A">
        <w:t xml:space="preserve"> (88).  The first is that nature obeys laws.  The second </w:t>
      </w:r>
      <w:r w:rsidR="004C7604">
        <w:t xml:space="preserve">is the </w:t>
      </w:r>
      <w:proofErr w:type="spellStart"/>
      <w:r w:rsidR="001B694A">
        <w:t>d</w:t>
      </w:r>
      <w:r w:rsidR="004C7604">
        <w:t>i</w:t>
      </w:r>
      <w:r w:rsidR="001B694A">
        <w:t>men</w:t>
      </w:r>
      <w:r w:rsidR="004C7604">
        <w:t>-</w:t>
      </w:r>
      <w:r w:rsidR="001B694A">
        <w:t>sion</w:t>
      </w:r>
      <w:proofErr w:type="spellEnd"/>
      <w:r w:rsidR="00BC2259">
        <w:t xml:space="preserve"> </w:t>
      </w:r>
      <w:r w:rsidR="00F86A58">
        <w:t>of life, of intell</w:t>
      </w:r>
      <w:r w:rsidR="00FC6465">
        <w:t>igently organized and purpose-driven beings which arose from matter</w:t>
      </w:r>
      <w:r w:rsidR="007526E7">
        <w:t>.  The third is the very existence of nature.</w:t>
      </w:r>
    </w:p>
    <w:p w14:paraId="307AB1E8" w14:textId="1A97C9C4" w:rsidR="00940DA6" w:rsidRDefault="00940DA6" w:rsidP="00A47E64">
      <w:r>
        <w:tab/>
      </w:r>
      <w:r w:rsidR="00C738FF">
        <w:t>“</w:t>
      </w:r>
      <w:r>
        <w:t xml:space="preserve">My departure from atheism was not occasioned </w:t>
      </w:r>
      <w:r w:rsidR="00E50ECC">
        <w:t>by any new phenomenon or argument</w:t>
      </w:r>
      <w:r w:rsidR="00B11BA6">
        <w:t>…When I</w:t>
      </w:r>
      <w:r w:rsidR="00287393">
        <w:t xml:space="preserve"> finally</w:t>
      </w:r>
      <w:r w:rsidR="006C35D3">
        <w:t xml:space="preserve"> came to recognize the existence of God, it was not</w:t>
      </w:r>
      <w:r w:rsidR="00C2213E">
        <w:t xml:space="preserve"> a paradigm shift</w:t>
      </w:r>
      <w:r w:rsidR="00642596">
        <w:t>,</w:t>
      </w:r>
      <w:r w:rsidR="00C2213E">
        <w:t xml:space="preserve"> because my paradigm remains.</w:t>
      </w:r>
      <w:r w:rsidR="00583FF9">
        <w:t xml:space="preserve">  [As stated in Plato’s </w:t>
      </w:r>
      <w:r w:rsidR="00583FF9" w:rsidRPr="00857989">
        <w:rPr>
          <w:i/>
          <w:iCs/>
        </w:rPr>
        <w:t>Republic</w:t>
      </w:r>
      <w:r w:rsidR="00857989">
        <w:t xml:space="preserve">], </w:t>
      </w:r>
      <w:r w:rsidR="00C738FF">
        <w:t>‘</w:t>
      </w:r>
      <w:r w:rsidR="00857989" w:rsidRPr="00C738FF">
        <w:rPr>
          <w:i/>
          <w:iCs/>
        </w:rPr>
        <w:t>We must follow the argument wherever it leads</w:t>
      </w:r>
      <w:r w:rsidR="00857989">
        <w:t>.</w:t>
      </w:r>
    </w:p>
    <w:p w14:paraId="6EABB703" w14:textId="3ABEBB9F" w:rsidR="00827189" w:rsidRDefault="00B11074" w:rsidP="00A47E64">
      <w:r>
        <w:tab/>
        <w:t xml:space="preserve">“You might ask </w:t>
      </w:r>
      <w:r w:rsidR="00DB16F2">
        <w:t xml:space="preserve">how I, a philosopher, could speak to </w:t>
      </w:r>
      <w:r w:rsidR="00370257">
        <w:t xml:space="preserve">issues treated by scientists.  The best way to answer this is </w:t>
      </w:r>
      <w:r w:rsidR="00466969">
        <w:t>with another question.  Are we engaging with science?  When you study the interaction of two</w:t>
      </w:r>
      <w:r w:rsidR="00CF03A5">
        <w:t xml:space="preserve"> physical bodies, for instance,, two subatomic particles, you are engaged in science.</w:t>
      </w:r>
      <w:r w:rsidR="00B96A99">
        <w:t xml:space="preserve">  When you ask how it is that [any physical entity or</w:t>
      </w:r>
      <w:r w:rsidR="00A730DA">
        <w:t xml:space="preserve"> interaction] could exist and why, you are enga</w:t>
      </w:r>
      <w:r w:rsidR="00AB2279">
        <w:t>g</w:t>
      </w:r>
      <w:r w:rsidR="00A730DA">
        <w:t>ing in philosophy. (</w:t>
      </w:r>
      <w:r w:rsidR="00AB2279">
        <w:t>89).</w:t>
      </w:r>
    </w:p>
    <w:p w14:paraId="20F033B3" w14:textId="0825BE68" w:rsidR="002D0AD9" w:rsidRDefault="00E032D4" w:rsidP="00A47E64">
      <w:r>
        <w:tab/>
        <w:t>“In 2004 I said that the origin of life</w:t>
      </w:r>
      <w:r w:rsidR="00C07836">
        <w:t xml:space="preserve"> cannot be explained if you start with matter alone.</w:t>
      </w:r>
      <w:r w:rsidR="002547C3">
        <w:t xml:space="preserve">  My critics responded by triumphantly</w:t>
      </w:r>
      <w:r w:rsidR="00211C0A">
        <w:t xml:space="preserve"> announcing that I had not read a particular paper in a scientific </w:t>
      </w:r>
      <w:r w:rsidR="00211C0A">
        <w:lastRenderedPageBreak/>
        <w:t>journal</w:t>
      </w:r>
      <w:r w:rsidR="009C5A5B">
        <w:t xml:space="preserve"> or followed a brand</w:t>
      </w:r>
      <w:r w:rsidR="00BE473A">
        <w:t>-</w:t>
      </w:r>
      <w:r w:rsidR="009C5A5B">
        <w:t>new development</w:t>
      </w:r>
      <w:r w:rsidR="00BE473A">
        <w:t xml:space="preserve"> related to abiogenesis</w:t>
      </w:r>
      <w:r w:rsidR="00EA00EC">
        <w:t>…In doing so they missed the whole point.</w:t>
      </w:r>
      <w:r w:rsidR="00250DEE">
        <w:t xml:space="preserve">  My </w:t>
      </w:r>
      <w:r w:rsidR="00674DBE">
        <w:t>concern was not with this or that fact of chemistry or genetics</w:t>
      </w:r>
      <w:r w:rsidR="00612FF4">
        <w:t>, but with the fundamental question of what it means to be alive</w:t>
      </w:r>
      <w:r w:rsidR="007D79F0">
        <w:t xml:space="preserve"> and how this relates to the body of chemistry and genetic facts</w:t>
      </w:r>
      <w:r w:rsidR="00FF1978">
        <w:t xml:space="preserve"> </w:t>
      </w:r>
      <w:r w:rsidR="00FF1978" w:rsidRPr="00FF1978">
        <w:rPr>
          <w:b/>
          <w:bCs/>
        </w:rPr>
        <w:t>viewed as a whole</w:t>
      </w:r>
      <w:r w:rsidR="00FF1978">
        <w:t xml:space="preserve"> [boldface mine].</w:t>
      </w:r>
      <w:r w:rsidR="00DB731E">
        <w:t xml:space="preserve">  To think at this level is to think as a </w:t>
      </w:r>
      <w:r w:rsidR="000300B5">
        <w:t xml:space="preserve">philosopher.  And, at the risk of sounding immodest, </w:t>
      </w:r>
      <w:r w:rsidR="002A156E">
        <w:t>I must say this is properly the job of philosophers</w:t>
      </w:r>
      <w:r w:rsidR="00637F65">
        <w:t xml:space="preserve">, not of scientists as scientists; the competence specific </w:t>
      </w:r>
      <w:r w:rsidR="00EC42B6">
        <w:t xml:space="preserve">to scientists gives no advantage when it comes to </w:t>
      </w:r>
      <w:r w:rsidR="00460C93">
        <w:t>considering this [philosophical] question</w:t>
      </w:r>
      <w:r w:rsidR="00C96105">
        <w:t>….</w:t>
      </w:r>
    </w:p>
    <w:p w14:paraId="0279C3E4" w14:textId="77777777" w:rsidR="00FE5B3A" w:rsidRDefault="00A43875" w:rsidP="00A47E64">
      <w:r>
        <w:tab/>
        <w:t xml:space="preserve">Of course, scientists are just as free to think as philosophers </w:t>
      </w:r>
      <w:r w:rsidR="00447BC5">
        <w:t>as anyone else…But their disagree-</w:t>
      </w:r>
      <w:proofErr w:type="spellStart"/>
      <w:r w:rsidR="00447BC5">
        <w:t>ments</w:t>
      </w:r>
      <w:proofErr w:type="spellEnd"/>
      <w:r w:rsidR="00447BC5">
        <w:t xml:space="preserve"> will</w:t>
      </w:r>
      <w:r w:rsidR="002C6925">
        <w:t xml:space="preserve"> have to stand on their own philosophical feet.</w:t>
      </w:r>
      <w:r w:rsidR="007E1472">
        <w:t xml:space="preserve"> (90).</w:t>
      </w:r>
    </w:p>
    <w:p w14:paraId="2C32679E" w14:textId="1C2CCADC" w:rsidR="00C96105" w:rsidRPr="00D7166C" w:rsidRDefault="00FE5B3A" w:rsidP="00A47E64">
      <w:r>
        <w:t>-----------------------------------------------------------------------</w:t>
      </w:r>
      <w:r w:rsidR="00447BC5">
        <w:t xml:space="preserve"> </w:t>
      </w:r>
    </w:p>
    <w:p w14:paraId="18D186DF" w14:textId="030F399B" w:rsidR="009A3D36" w:rsidRDefault="00D67147" w:rsidP="007740E8">
      <w:r>
        <w:t>Antony Flew</w:t>
      </w:r>
      <w:r w:rsidR="00617BF0">
        <w:t xml:space="preserve"> with Roy Abraham Varghese</w:t>
      </w:r>
      <w:r>
        <w:t xml:space="preserve">. </w:t>
      </w:r>
      <w:r w:rsidRPr="00050C4B">
        <w:rPr>
          <w:u w:val="single"/>
        </w:rPr>
        <w:t>There is a God: How the World’s Most Notorious</w:t>
      </w:r>
      <w:r w:rsidR="00050C4B" w:rsidRPr="00050C4B">
        <w:rPr>
          <w:u w:val="single"/>
        </w:rPr>
        <w:t xml:space="preserve"> Atheist Changed His Mind</w:t>
      </w:r>
      <w:r w:rsidR="00050C4B">
        <w:t xml:space="preserve">. </w:t>
      </w:r>
      <w:r w:rsidR="001F0618">
        <w:t>(Harper One, 2014).</w:t>
      </w:r>
      <w:r w:rsidR="002B4801">
        <w:t xml:space="preserve"> </w:t>
      </w:r>
    </w:p>
    <w:sectPr w:rsidR="009A3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05"/>
    <w:rsid w:val="000300B5"/>
    <w:rsid w:val="00042FDA"/>
    <w:rsid w:val="00043781"/>
    <w:rsid w:val="00050C4B"/>
    <w:rsid w:val="00091B31"/>
    <w:rsid w:val="000A109D"/>
    <w:rsid w:val="000A6E39"/>
    <w:rsid w:val="000E15BF"/>
    <w:rsid w:val="00130C79"/>
    <w:rsid w:val="00154125"/>
    <w:rsid w:val="00181DA9"/>
    <w:rsid w:val="001B694A"/>
    <w:rsid w:val="001F0618"/>
    <w:rsid w:val="001F2862"/>
    <w:rsid w:val="00211C0A"/>
    <w:rsid w:val="00230F28"/>
    <w:rsid w:val="00250DEE"/>
    <w:rsid w:val="00251920"/>
    <w:rsid w:val="002547C3"/>
    <w:rsid w:val="00257E4D"/>
    <w:rsid w:val="00261FBF"/>
    <w:rsid w:val="00287393"/>
    <w:rsid w:val="002A156E"/>
    <w:rsid w:val="002B4801"/>
    <w:rsid w:val="002C6925"/>
    <w:rsid w:val="002D0AD9"/>
    <w:rsid w:val="00370257"/>
    <w:rsid w:val="00383ACC"/>
    <w:rsid w:val="003A79CA"/>
    <w:rsid w:val="003E755A"/>
    <w:rsid w:val="00421663"/>
    <w:rsid w:val="004406ED"/>
    <w:rsid w:val="00447BC5"/>
    <w:rsid w:val="00460C93"/>
    <w:rsid w:val="00466969"/>
    <w:rsid w:val="00486CBC"/>
    <w:rsid w:val="004A667A"/>
    <w:rsid w:val="004B2817"/>
    <w:rsid w:val="004B5A62"/>
    <w:rsid w:val="004C2DCE"/>
    <w:rsid w:val="004C7604"/>
    <w:rsid w:val="004F2A95"/>
    <w:rsid w:val="00504B8D"/>
    <w:rsid w:val="00583FF9"/>
    <w:rsid w:val="005B3B05"/>
    <w:rsid w:val="00605C3B"/>
    <w:rsid w:val="00610869"/>
    <w:rsid w:val="00612FF4"/>
    <w:rsid w:val="00617BF0"/>
    <w:rsid w:val="00627472"/>
    <w:rsid w:val="00637F65"/>
    <w:rsid w:val="00642596"/>
    <w:rsid w:val="0064596C"/>
    <w:rsid w:val="00647591"/>
    <w:rsid w:val="00674DBE"/>
    <w:rsid w:val="006B456E"/>
    <w:rsid w:val="006C35D3"/>
    <w:rsid w:val="006D70AE"/>
    <w:rsid w:val="00722B67"/>
    <w:rsid w:val="007526E7"/>
    <w:rsid w:val="007538E4"/>
    <w:rsid w:val="007740E8"/>
    <w:rsid w:val="007A2B6E"/>
    <w:rsid w:val="007D79F0"/>
    <w:rsid w:val="007E1472"/>
    <w:rsid w:val="007F564F"/>
    <w:rsid w:val="00821106"/>
    <w:rsid w:val="00827189"/>
    <w:rsid w:val="00851B17"/>
    <w:rsid w:val="0085652D"/>
    <w:rsid w:val="00857989"/>
    <w:rsid w:val="008B2B7B"/>
    <w:rsid w:val="008B6E8F"/>
    <w:rsid w:val="008C4C63"/>
    <w:rsid w:val="00940DA6"/>
    <w:rsid w:val="00967F72"/>
    <w:rsid w:val="00975A86"/>
    <w:rsid w:val="00984F3C"/>
    <w:rsid w:val="009A3D36"/>
    <w:rsid w:val="009C5A5B"/>
    <w:rsid w:val="00A133DD"/>
    <w:rsid w:val="00A22B9D"/>
    <w:rsid w:val="00A43875"/>
    <w:rsid w:val="00A47E64"/>
    <w:rsid w:val="00A715D7"/>
    <w:rsid w:val="00A730DA"/>
    <w:rsid w:val="00A9208D"/>
    <w:rsid w:val="00AA7593"/>
    <w:rsid w:val="00AB2279"/>
    <w:rsid w:val="00B11074"/>
    <w:rsid w:val="00B11BA6"/>
    <w:rsid w:val="00B1510A"/>
    <w:rsid w:val="00B735C7"/>
    <w:rsid w:val="00B96A99"/>
    <w:rsid w:val="00BB2C0A"/>
    <w:rsid w:val="00BC2259"/>
    <w:rsid w:val="00BE473A"/>
    <w:rsid w:val="00BF0ED8"/>
    <w:rsid w:val="00C07836"/>
    <w:rsid w:val="00C2213E"/>
    <w:rsid w:val="00C35622"/>
    <w:rsid w:val="00C738FF"/>
    <w:rsid w:val="00C96105"/>
    <w:rsid w:val="00CF03A5"/>
    <w:rsid w:val="00CF08B7"/>
    <w:rsid w:val="00D2714E"/>
    <w:rsid w:val="00D67147"/>
    <w:rsid w:val="00D7166C"/>
    <w:rsid w:val="00D72766"/>
    <w:rsid w:val="00D77407"/>
    <w:rsid w:val="00D82FB6"/>
    <w:rsid w:val="00DA476B"/>
    <w:rsid w:val="00DB16F2"/>
    <w:rsid w:val="00DB731E"/>
    <w:rsid w:val="00DD1ED1"/>
    <w:rsid w:val="00DD6B96"/>
    <w:rsid w:val="00E032D4"/>
    <w:rsid w:val="00E50ECC"/>
    <w:rsid w:val="00EA00EC"/>
    <w:rsid w:val="00EC42B6"/>
    <w:rsid w:val="00F86A58"/>
    <w:rsid w:val="00FC6465"/>
    <w:rsid w:val="00FD1DFE"/>
    <w:rsid w:val="00FD6E35"/>
    <w:rsid w:val="00FE43ED"/>
    <w:rsid w:val="00FE5B3A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A4FB"/>
  <w15:chartTrackingRefBased/>
  <w15:docId w15:val="{41D85B8C-A307-4C0E-B395-33211954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Jensen</dc:creator>
  <cp:keywords/>
  <dc:description/>
  <cp:lastModifiedBy>Gary Jensen</cp:lastModifiedBy>
  <cp:revision>3</cp:revision>
  <dcterms:created xsi:type="dcterms:W3CDTF">2022-02-25T18:25:00Z</dcterms:created>
  <dcterms:modified xsi:type="dcterms:W3CDTF">2022-02-25T18:25:00Z</dcterms:modified>
</cp:coreProperties>
</file>